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479" w:type="dxa"/>
        <w:tblLayout w:type="fixed"/>
        <w:tblLook w:val="04A0" w:firstRow="1" w:lastRow="0" w:firstColumn="1" w:lastColumn="0" w:noHBand="0" w:noVBand="1"/>
      </w:tblPr>
      <w:tblGrid>
        <w:gridCol w:w="1017"/>
        <w:gridCol w:w="225"/>
        <w:gridCol w:w="2427"/>
        <w:gridCol w:w="692"/>
        <w:gridCol w:w="709"/>
        <w:gridCol w:w="2409"/>
      </w:tblGrid>
      <w:tr w:rsidR="00986DB2" w:rsidTr="00FC6CAE">
        <w:tc>
          <w:tcPr>
            <w:tcW w:w="7479" w:type="dxa"/>
            <w:gridSpan w:val="6"/>
            <w:tcBorders>
              <w:bottom w:val="nil"/>
            </w:tcBorders>
            <w:shd w:val="clear" w:color="auto" w:fill="000000" w:themeFill="text1"/>
          </w:tcPr>
          <w:p w:rsidR="00986DB2" w:rsidRPr="00986DB2" w:rsidRDefault="00986DB2" w:rsidP="00986DB2">
            <w:pPr>
              <w:jc w:val="center"/>
              <w:rPr>
                <w:b/>
              </w:rPr>
            </w:pPr>
            <w:r w:rsidRPr="00986DB2">
              <w:rPr>
                <w:b/>
                <w:color w:val="FFFFFF" w:themeColor="background1"/>
              </w:rPr>
              <w:t>Landowner / Occupier Works Agreement Slip</w:t>
            </w:r>
          </w:p>
        </w:tc>
      </w:tr>
      <w:tr w:rsidR="00986DB2" w:rsidTr="00FC6CAE">
        <w:tc>
          <w:tcPr>
            <w:tcW w:w="7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DB2" w:rsidRPr="00FC6CAE" w:rsidRDefault="00986DB2" w:rsidP="00705242">
            <w:pPr>
              <w:tabs>
                <w:tab w:val="left" w:pos="1983"/>
              </w:tabs>
              <w:rPr>
                <w:sz w:val="14"/>
              </w:rPr>
            </w:pPr>
          </w:p>
        </w:tc>
      </w:tr>
      <w:tr w:rsidR="00FC6CAE" w:rsidTr="00FC6CAE">
        <w:trPr>
          <w:trHeight w:val="378"/>
        </w:trPr>
        <w:tc>
          <w:tcPr>
            <w:tcW w:w="1017" w:type="dxa"/>
            <w:tcBorders>
              <w:top w:val="single" w:sz="4" w:space="0" w:color="auto"/>
            </w:tcBorders>
          </w:tcPr>
          <w:p w:rsidR="00FC6CAE" w:rsidRDefault="00FC6CAE" w:rsidP="00FC6CAE">
            <w:pPr>
              <w:rPr>
                <w:sz w:val="16"/>
              </w:rPr>
            </w:pPr>
            <w:r w:rsidRPr="00986DB2">
              <w:rPr>
                <w:sz w:val="16"/>
              </w:rPr>
              <w:t>Volunteer’s</w:t>
            </w:r>
          </w:p>
          <w:p w:rsidR="00FC6CAE" w:rsidRPr="00986DB2" w:rsidRDefault="00FC6CAE" w:rsidP="00FC6CAE">
            <w:pPr>
              <w:rPr>
                <w:sz w:val="16"/>
              </w:rPr>
            </w:pPr>
            <w:r w:rsidRPr="00986DB2">
              <w:rPr>
                <w:sz w:val="16"/>
              </w:rPr>
              <w:t>Name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</w:tcBorders>
          </w:tcPr>
          <w:p w:rsidR="00FC6CAE" w:rsidRPr="00986DB2" w:rsidRDefault="00FC6CAE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6CAE" w:rsidRPr="00986DB2" w:rsidRDefault="00FC6CAE" w:rsidP="00724584">
            <w:pPr>
              <w:rPr>
                <w:sz w:val="16"/>
              </w:rPr>
            </w:pPr>
            <w:r w:rsidRPr="00986DB2">
              <w:rPr>
                <w:sz w:val="16"/>
              </w:rPr>
              <w:t>Phone N</w:t>
            </w:r>
            <w:r>
              <w:rPr>
                <w:sz w:val="16"/>
              </w:rPr>
              <w:t>o.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C6CAE" w:rsidRPr="00986DB2" w:rsidRDefault="00FC6CAE">
            <w:pPr>
              <w:rPr>
                <w:sz w:val="16"/>
              </w:rPr>
            </w:pPr>
          </w:p>
        </w:tc>
      </w:tr>
      <w:tr w:rsidR="00986DB2" w:rsidTr="00FC6CAE">
        <w:trPr>
          <w:trHeight w:val="86"/>
        </w:trPr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2" w:rsidRPr="000309AC" w:rsidRDefault="00986DB2" w:rsidP="00986DB2">
            <w:pPr>
              <w:rPr>
                <w:sz w:val="4"/>
              </w:rPr>
            </w:pPr>
          </w:p>
        </w:tc>
      </w:tr>
      <w:tr w:rsidR="00986DB2" w:rsidTr="00FC6CAE">
        <w:tc>
          <w:tcPr>
            <w:tcW w:w="7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DB2" w:rsidRDefault="00986DB2">
            <w:pPr>
              <w:rPr>
                <w:sz w:val="16"/>
              </w:rPr>
            </w:pPr>
            <w:r w:rsidRPr="00986DB2">
              <w:rPr>
                <w:sz w:val="16"/>
              </w:rPr>
              <w:t xml:space="preserve">Work </w:t>
            </w:r>
            <w:r w:rsidR="00FC6CAE">
              <w:rPr>
                <w:sz w:val="16"/>
              </w:rPr>
              <w:t>to be undertaken</w:t>
            </w:r>
            <w:r w:rsidRPr="00986DB2">
              <w:rPr>
                <w:sz w:val="16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"/>
              <w:gridCol w:w="284"/>
              <w:gridCol w:w="1843"/>
              <w:gridCol w:w="283"/>
              <w:gridCol w:w="284"/>
              <w:gridCol w:w="1989"/>
              <w:gridCol w:w="284"/>
            </w:tblGrid>
            <w:tr w:rsidR="00705242" w:rsidTr="00FC6CAE">
              <w:trPr>
                <w:trHeight w:val="278"/>
              </w:trPr>
              <w:tc>
                <w:tcPr>
                  <w:tcW w:w="1980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  <w:r w:rsidRPr="00986DB2">
                    <w:rPr>
                      <w:sz w:val="16"/>
                    </w:rPr>
                    <w:t>Replac</w:t>
                  </w:r>
                  <w:r>
                    <w:rPr>
                      <w:sz w:val="16"/>
                    </w:rPr>
                    <w:t xml:space="preserve">e </w:t>
                  </w:r>
                  <w:r w:rsidRPr="00986DB2">
                    <w:rPr>
                      <w:sz w:val="16"/>
                    </w:rPr>
                    <w:t>/</w:t>
                  </w:r>
                  <w:r>
                    <w:rPr>
                      <w:sz w:val="16"/>
                    </w:rPr>
                    <w:t xml:space="preserve"> repair of stile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Vegetation Clearance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05242" w:rsidRPr="00986DB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1989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  <w:r w:rsidRPr="00986DB2">
                    <w:rPr>
                      <w:sz w:val="16"/>
                    </w:rPr>
                    <w:t>Replac</w:t>
                  </w:r>
                  <w:r>
                    <w:rPr>
                      <w:sz w:val="16"/>
                    </w:rPr>
                    <w:t xml:space="preserve">e </w:t>
                  </w:r>
                  <w:r w:rsidRPr="00986DB2">
                    <w:rPr>
                      <w:sz w:val="16"/>
                    </w:rPr>
                    <w:t>/</w:t>
                  </w:r>
                  <w:r>
                    <w:rPr>
                      <w:sz w:val="16"/>
                    </w:rPr>
                    <w:t xml:space="preserve"> </w:t>
                  </w:r>
                  <w:r w:rsidRPr="00986DB2">
                    <w:rPr>
                      <w:sz w:val="16"/>
                    </w:rPr>
                    <w:t xml:space="preserve">repair of </w:t>
                  </w:r>
                  <w:r>
                    <w:rPr>
                      <w:sz w:val="16"/>
                    </w:rPr>
                    <w:t>fingerpost/s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242" w:rsidRDefault="00705242">
                  <w:pPr>
                    <w:rPr>
                      <w:sz w:val="16"/>
                    </w:rPr>
                  </w:pPr>
                </w:p>
              </w:tc>
            </w:tr>
            <w:tr w:rsidR="00705242" w:rsidTr="00FC6CAE">
              <w:tc>
                <w:tcPr>
                  <w:tcW w:w="1980" w:type="dxa"/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1989" w:type="dxa"/>
                  <w:vAlign w:val="center"/>
                </w:tcPr>
                <w:p w:rsidR="00705242" w:rsidRPr="00724584" w:rsidRDefault="00705242" w:rsidP="00705242">
                  <w:pPr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5242" w:rsidRPr="00724584" w:rsidRDefault="00705242">
                  <w:pPr>
                    <w:rPr>
                      <w:sz w:val="10"/>
                      <w:szCs w:val="16"/>
                    </w:rPr>
                  </w:pPr>
                </w:p>
              </w:tc>
            </w:tr>
            <w:tr w:rsidR="00705242" w:rsidTr="00FC6CAE">
              <w:trPr>
                <w:trHeight w:val="355"/>
              </w:trPr>
              <w:tc>
                <w:tcPr>
                  <w:tcW w:w="1980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  <w:r w:rsidRPr="00986DB2">
                    <w:rPr>
                      <w:sz w:val="16"/>
                    </w:rPr>
                    <w:t>Replace</w:t>
                  </w:r>
                  <w:r>
                    <w:rPr>
                      <w:sz w:val="16"/>
                    </w:rPr>
                    <w:t xml:space="preserve"> </w:t>
                  </w:r>
                  <w:r w:rsidRPr="00986DB2">
                    <w:rPr>
                      <w:sz w:val="16"/>
                    </w:rPr>
                    <w:t>/</w:t>
                  </w:r>
                  <w:r>
                    <w:rPr>
                      <w:sz w:val="16"/>
                    </w:rPr>
                    <w:t xml:space="preserve"> </w:t>
                  </w:r>
                  <w:r w:rsidRPr="00986DB2">
                    <w:rPr>
                      <w:sz w:val="16"/>
                    </w:rPr>
                    <w:t xml:space="preserve">repair of </w:t>
                  </w:r>
                  <w:r>
                    <w:rPr>
                      <w:sz w:val="16"/>
                    </w:rPr>
                    <w:t>gate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Path Condition Survey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705242" w:rsidRDefault="00705242" w:rsidP="00705242">
                  <w:pPr>
                    <w:rPr>
                      <w:sz w:val="16"/>
                    </w:rPr>
                  </w:pPr>
                </w:p>
              </w:tc>
              <w:tc>
                <w:tcPr>
                  <w:tcW w:w="1989" w:type="dxa"/>
                  <w:tcBorders>
                    <w:right w:val="single" w:sz="4" w:space="0" w:color="auto"/>
                  </w:tcBorders>
                  <w:vAlign w:val="center"/>
                </w:tcPr>
                <w:p w:rsidR="00705242" w:rsidRDefault="003C5E19" w:rsidP="003C5E1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Install </w:t>
                  </w:r>
                  <w:r w:rsidR="00705242">
                    <w:rPr>
                      <w:sz w:val="16"/>
                    </w:rPr>
                    <w:t>way-markers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242" w:rsidRDefault="00705242">
                  <w:pPr>
                    <w:rPr>
                      <w:sz w:val="16"/>
                    </w:rPr>
                  </w:pPr>
                </w:p>
              </w:tc>
            </w:tr>
          </w:tbl>
          <w:p w:rsidR="00986DB2" w:rsidRPr="00705242" w:rsidRDefault="00986DB2">
            <w:pPr>
              <w:rPr>
                <w:sz w:val="8"/>
              </w:rPr>
            </w:pPr>
          </w:p>
        </w:tc>
      </w:tr>
      <w:tr w:rsidR="00FC6CAE" w:rsidTr="00FC6CAE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CAE" w:rsidRPr="00705242" w:rsidRDefault="00FC6CAE">
            <w:pPr>
              <w:rPr>
                <w:sz w:val="16"/>
              </w:rPr>
            </w:pPr>
            <w:r>
              <w:rPr>
                <w:sz w:val="16"/>
              </w:rPr>
              <w:t>Bridleway / Footpath No.</w:t>
            </w:r>
            <w:r w:rsidRPr="0070524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FC6CAE" w:rsidRPr="00705242" w:rsidRDefault="00FC6CAE">
            <w:pPr>
              <w:rPr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AE" w:rsidRPr="00705242" w:rsidRDefault="00FC6CAE" w:rsidP="00FC6CAE">
            <w:pPr>
              <w:rPr>
                <w:sz w:val="16"/>
              </w:rPr>
            </w:pPr>
            <w:r w:rsidRPr="00705242">
              <w:rPr>
                <w:sz w:val="16"/>
              </w:rPr>
              <w:t>Parish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CAE" w:rsidRPr="00705242" w:rsidRDefault="00FC6CAE">
            <w:pPr>
              <w:rPr>
                <w:sz w:val="16"/>
              </w:rPr>
            </w:pPr>
          </w:p>
        </w:tc>
      </w:tr>
      <w:tr w:rsidR="00986DB2" w:rsidTr="00FC6CAE"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DB2" w:rsidRPr="00705242" w:rsidRDefault="00986DB2">
            <w:pPr>
              <w:rPr>
                <w:sz w:val="12"/>
              </w:rPr>
            </w:pPr>
          </w:p>
        </w:tc>
      </w:tr>
      <w:tr w:rsidR="00986DB2" w:rsidTr="00FC6CAE">
        <w:tc>
          <w:tcPr>
            <w:tcW w:w="7479" w:type="dxa"/>
            <w:gridSpan w:val="6"/>
            <w:tcBorders>
              <w:top w:val="single" w:sz="4" w:space="0" w:color="auto"/>
              <w:bottom w:val="nil"/>
            </w:tcBorders>
          </w:tcPr>
          <w:p w:rsidR="00986DB2" w:rsidRPr="00705242" w:rsidRDefault="002167BE">
            <w:pPr>
              <w:rPr>
                <w:sz w:val="16"/>
              </w:rPr>
            </w:pPr>
            <w:r>
              <w:rPr>
                <w:sz w:val="16"/>
              </w:rPr>
              <w:t>Name and a</w:t>
            </w:r>
            <w:r w:rsidR="00705242" w:rsidRPr="00705242">
              <w:rPr>
                <w:sz w:val="16"/>
              </w:rPr>
              <w:t xml:space="preserve">ddress of </w:t>
            </w:r>
            <w:r>
              <w:rPr>
                <w:sz w:val="16"/>
              </w:rPr>
              <w:t>l</w:t>
            </w:r>
            <w:r w:rsidR="00705242" w:rsidRPr="00705242">
              <w:rPr>
                <w:sz w:val="16"/>
              </w:rPr>
              <w:t>andowner</w:t>
            </w:r>
            <w:r>
              <w:rPr>
                <w:sz w:val="16"/>
              </w:rPr>
              <w:t xml:space="preserve"> / o</w:t>
            </w:r>
            <w:r w:rsidR="00FC6CAE">
              <w:rPr>
                <w:sz w:val="16"/>
              </w:rPr>
              <w:t>ccupier</w:t>
            </w: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Default="00705242">
            <w:pPr>
              <w:rPr>
                <w:sz w:val="16"/>
              </w:rPr>
            </w:pPr>
          </w:p>
          <w:p w:rsidR="003C5E19" w:rsidRDefault="003C5E19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</w:tc>
      </w:tr>
      <w:tr w:rsidR="00705242" w:rsidTr="000309AC">
        <w:tc>
          <w:tcPr>
            <w:tcW w:w="366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05242" w:rsidRPr="00705242" w:rsidRDefault="00705242" w:rsidP="00FC6CAE">
            <w:pPr>
              <w:rPr>
                <w:sz w:val="16"/>
              </w:rPr>
            </w:pPr>
            <w:r w:rsidRPr="00705242">
              <w:rPr>
                <w:sz w:val="16"/>
              </w:rPr>
              <w:t>Telephone No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05242" w:rsidRPr="00705242" w:rsidRDefault="00FC6CAE" w:rsidP="00FC6CAE">
            <w:pPr>
              <w:tabs>
                <w:tab w:val="left" w:pos="992"/>
              </w:tabs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705242" w:rsidTr="00FC6CAE">
        <w:tc>
          <w:tcPr>
            <w:tcW w:w="7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242" w:rsidRPr="00FC6CAE" w:rsidRDefault="00705242">
            <w:pPr>
              <w:rPr>
                <w:sz w:val="12"/>
              </w:rPr>
            </w:pPr>
          </w:p>
        </w:tc>
      </w:tr>
      <w:tr w:rsidR="00705242" w:rsidTr="00FC6CAE">
        <w:tc>
          <w:tcPr>
            <w:tcW w:w="74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242" w:rsidRPr="00FC6CAE" w:rsidRDefault="00705242">
            <w:pPr>
              <w:rPr>
                <w:sz w:val="14"/>
              </w:rPr>
            </w:pPr>
            <w:r w:rsidRPr="00705242">
              <w:rPr>
                <w:sz w:val="16"/>
              </w:rPr>
              <w:t>Descri</w:t>
            </w:r>
            <w:r w:rsidR="003C5E19">
              <w:rPr>
                <w:sz w:val="16"/>
              </w:rPr>
              <w:t xml:space="preserve">ption of </w:t>
            </w:r>
            <w:r w:rsidRPr="00705242">
              <w:rPr>
                <w:sz w:val="16"/>
              </w:rPr>
              <w:t>works</w:t>
            </w:r>
            <w:r w:rsidR="003C5E19">
              <w:rPr>
                <w:sz w:val="16"/>
              </w:rPr>
              <w:t xml:space="preserve"> (proposed date, location</w:t>
            </w:r>
            <w:r w:rsidRPr="00705242">
              <w:rPr>
                <w:sz w:val="16"/>
              </w:rPr>
              <w:t xml:space="preserve"> and vehicular access</w:t>
            </w:r>
            <w:r w:rsidR="003C5E19">
              <w:rPr>
                <w:sz w:val="16"/>
              </w:rPr>
              <w:t>)</w:t>
            </w:r>
            <w:r w:rsidRPr="00705242">
              <w:rPr>
                <w:sz w:val="16"/>
              </w:rPr>
              <w:t>:</w:t>
            </w: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Default="00705242">
            <w:pPr>
              <w:rPr>
                <w:sz w:val="16"/>
              </w:rPr>
            </w:pPr>
          </w:p>
          <w:p w:rsidR="000309AC" w:rsidRDefault="000309AC">
            <w:pPr>
              <w:rPr>
                <w:sz w:val="16"/>
              </w:rPr>
            </w:pPr>
          </w:p>
          <w:p w:rsidR="003C5E19" w:rsidRPr="00705242" w:rsidRDefault="003C5E19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  <w:p w:rsidR="00705242" w:rsidRPr="00705242" w:rsidRDefault="00705242">
            <w:pPr>
              <w:rPr>
                <w:sz w:val="16"/>
              </w:rPr>
            </w:pPr>
          </w:p>
        </w:tc>
      </w:tr>
      <w:tr w:rsidR="00705242" w:rsidTr="00FC6CAE"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42" w:rsidRPr="00FC6CAE" w:rsidRDefault="00705242">
            <w:pPr>
              <w:rPr>
                <w:sz w:val="12"/>
              </w:rPr>
            </w:pPr>
          </w:p>
        </w:tc>
      </w:tr>
      <w:tr w:rsidR="003C5E19" w:rsidTr="00724584">
        <w:trPr>
          <w:trHeight w:val="3761"/>
        </w:trPr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:rsidR="003C5E19" w:rsidRPr="003C5E19" w:rsidRDefault="003C5E19">
            <w:pPr>
              <w:rPr>
                <w:b/>
                <w:sz w:val="6"/>
                <w:szCs w:val="16"/>
              </w:rPr>
            </w:pPr>
          </w:p>
          <w:p w:rsidR="003C5E19" w:rsidRPr="003C5E19" w:rsidRDefault="003C5E19">
            <w:pPr>
              <w:rPr>
                <w:b/>
                <w:sz w:val="16"/>
                <w:szCs w:val="16"/>
                <w:u w:val="single"/>
              </w:rPr>
            </w:pPr>
            <w:r w:rsidRPr="003C5E19">
              <w:rPr>
                <w:b/>
                <w:sz w:val="16"/>
                <w:szCs w:val="16"/>
                <w:u w:val="single"/>
              </w:rPr>
              <w:t>For stiles and gates</w:t>
            </w:r>
          </w:p>
          <w:p w:rsidR="003C5E19" w:rsidRPr="003C5E19" w:rsidRDefault="003C5E19">
            <w:pPr>
              <w:rPr>
                <w:b/>
                <w:sz w:val="16"/>
                <w:szCs w:val="16"/>
              </w:rPr>
            </w:pPr>
            <w:r w:rsidRPr="003C5E19">
              <w:rPr>
                <w:b/>
                <w:sz w:val="16"/>
                <w:szCs w:val="16"/>
              </w:rPr>
              <w:t>I acknowledge receipt of ……… stiles and ……. pedestrian gates</w:t>
            </w:r>
            <w:r w:rsidR="00D419E4">
              <w:rPr>
                <w:b/>
                <w:sz w:val="16"/>
                <w:szCs w:val="16"/>
              </w:rPr>
              <w:t xml:space="preserve"> provided by Staffordshire County Council (“the County Council”)</w:t>
            </w:r>
            <w:r w:rsidRPr="003C5E19">
              <w:rPr>
                <w:b/>
                <w:sz w:val="16"/>
                <w:szCs w:val="16"/>
              </w:rPr>
              <w:t>.</w:t>
            </w:r>
          </w:p>
          <w:p w:rsidR="003C5E19" w:rsidRPr="003C5E19" w:rsidRDefault="003C5E19">
            <w:pPr>
              <w:rPr>
                <w:b/>
                <w:sz w:val="16"/>
                <w:szCs w:val="16"/>
              </w:rPr>
            </w:pPr>
          </w:p>
          <w:p w:rsidR="003C5E19" w:rsidRDefault="003C5E19" w:rsidP="00FC6CAE">
            <w:pPr>
              <w:rPr>
                <w:b/>
                <w:sz w:val="16"/>
                <w:szCs w:val="16"/>
              </w:rPr>
            </w:pPr>
            <w:r w:rsidRPr="003C5E19">
              <w:rPr>
                <w:b/>
                <w:sz w:val="16"/>
                <w:szCs w:val="16"/>
              </w:rPr>
              <w:t xml:space="preserve">I </w:t>
            </w:r>
            <w:r w:rsidR="00CE6B15">
              <w:rPr>
                <w:b/>
                <w:sz w:val="16"/>
                <w:szCs w:val="16"/>
              </w:rPr>
              <w:t xml:space="preserve">recognise that the work is </w:t>
            </w:r>
            <w:r w:rsidRPr="003C5E19">
              <w:rPr>
                <w:b/>
                <w:sz w:val="16"/>
                <w:szCs w:val="16"/>
              </w:rPr>
              <w:t xml:space="preserve">being </w:t>
            </w:r>
            <w:r w:rsidR="00EF46DA">
              <w:rPr>
                <w:b/>
                <w:sz w:val="16"/>
                <w:szCs w:val="16"/>
              </w:rPr>
              <w:t xml:space="preserve">carried out </w:t>
            </w:r>
            <w:r w:rsidRPr="003C5E19">
              <w:rPr>
                <w:b/>
                <w:sz w:val="16"/>
                <w:szCs w:val="16"/>
              </w:rPr>
              <w:t xml:space="preserve">by </w:t>
            </w:r>
            <w:r w:rsidR="00CE6B15">
              <w:rPr>
                <w:b/>
                <w:sz w:val="16"/>
                <w:szCs w:val="16"/>
              </w:rPr>
              <w:t>a volunteer who is not associated with the</w:t>
            </w:r>
            <w:r w:rsidRPr="003C5E19">
              <w:rPr>
                <w:b/>
                <w:sz w:val="16"/>
                <w:szCs w:val="16"/>
              </w:rPr>
              <w:t xml:space="preserve"> County Council</w:t>
            </w:r>
            <w:r w:rsidR="00CE6B15">
              <w:rPr>
                <w:b/>
                <w:sz w:val="16"/>
                <w:szCs w:val="16"/>
              </w:rPr>
              <w:t xml:space="preserve">. </w:t>
            </w:r>
            <w:r w:rsidRPr="003C5E19">
              <w:rPr>
                <w:b/>
                <w:sz w:val="16"/>
                <w:szCs w:val="16"/>
              </w:rPr>
              <w:t>I ac</w:t>
            </w:r>
            <w:r w:rsidR="00692314">
              <w:rPr>
                <w:b/>
                <w:sz w:val="16"/>
                <w:szCs w:val="16"/>
              </w:rPr>
              <w:t xml:space="preserve">knowledge that I, as landowner, am legally responsible for the maintenance of the stiles/gates as per section 146 of the Highways Act 1980 and understand that </w:t>
            </w:r>
            <w:r w:rsidR="000309AC">
              <w:rPr>
                <w:b/>
                <w:sz w:val="16"/>
                <w:szCs w:val="16"/>
              </w:rPr>
              <w:t xml:space="preserve">the </w:t>
            </w:r>
            <w:r w:rsidR="00692314">
              <w:rPr>
                <w:b/>
                <w:sz w:val="16"/>
                <w:szCs w:val="16"/>
              </w:rPr>
              <w:t>County Council will not assess the work undertaken by the volunteers on my behalf.</w:t>
            </w:r>
          </w:p>
          <w:p w:rsidR="003C5E19" w:rsidRDefault="003C5E19" w:rsidP="00FC6CAE">
            <w:pPr>
              <w:rPr>
                <w:b/>
                <w:sz w:val="16"/>
                <w:szCs w:val="16"/>
              </w:rPr>
            </w:pPr>
          </w:p>
          <w:p w:rsidR="003C5E19" w:rsidRDefault="003C5E19" w:rsidP="00FC6C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stiles/gates have been authorised</w:t>
            </w:r>
            <w:r w:rsidR="00D419E4">
              <w:rPr>
                <w:b/>
                <w:sz w:val="16"/>
                <w:szCs w:val="16"/>
              </w:rPr>
              <w:t xml:space="preserve"> by the County Council</w:t>
            </w:r>
            <w:r>
              <w:rPr>
                <w:b/>
                <w:sz w:val="16"/>
                <w:szCs w:val="16"/>
              </w:rPr>
              <w:t xml:space="preserve"> under Section 147 of the Highways Act 1980 for stock control purposes. Authorisation</w:t>
            </w:r>
            <w:r w:rsidR="00EF46DA">
              <w:rPr>
                <w:b/>
                <w:sz w:val="16"/>
                <w:szCs w:val="16"/>
              </w:rPr>
              <w:t xml:space="preserve"> for these </w:t>
            </w:r>
            <w:r>
              <w:rPr>
                <w:b/>
                <w:sz w:val="16"/>
                <w:szCs w:val="16"/>
              </w:rPr>
              <w:t>will only last for as long as conditions exist. Once the land is no longer used for stock purposes</w:t>
            </w:r>
            <w:r w:rsidR="00EF46D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the authorisation ceases and the str</w:t>
            </w:r>
            <w:r w:rsidR="00EF46DA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cture will be removed.</w:t>
            </w:r>
          </w:p>
          <w:p w:rsidR="003C5E19" w:rsidRPr="003C5E19" w:rsidRDefault="003C5E19" w:rsidP="00FC6CAE">
            <w:pPr>
              <w:rPr>
                <w:b/>
                <w:sz w:val="16"/>
                <w:szCs w:val="16"/>
              </w:rPr>
            </w:pPr>
          </w:p>
          <w:p w:rsidR="003C5E19" w:rsidRPr="003C5E19" w:rsidRDefault="003C5E19" w:rsidP="00FC6CAE">
            <w:pPr>
              <w:rPr>
                <w:b/>
                <w:sz w:val="16"/>
                <w:szCs w:val="16"/>
                <w:u w:val="single"/>
              </w:rPr>
            </w:pPr>
            <w:r w:rsidRPr="003C5E19">
              <w:rPr>
                <w:b/>
                <w:sz w:val="16"/>
                <w:szCs w:val="16"/>
                <w:u w:val="single"/>
              </w:rPr>
              <w:t>For other works:</w:t>
            </w:r>
          </w:p>
          <w:p w:rsidR="003C5E19" w:rsidRDefault="00CE6B15" w:rsidP="003C5E19">
            <w:pPr>
              <w:rPr>
                <w:b/>
                <w:sz w:val="18"/>
                <w:szCs w:val="18"/>
              </w:rPr>
            </w:pPr>
            <w:r w:rsidRPr="003C5E19">
              <w:rPr>
                <w:b/>
                <w:sz w:val="16"/>
                <w:szCs w:val="16"/>
              </w:rPr>
              <w:t xml:space="preserve">I </w:t>
            </w:r>
            <w:r>
              <w:rPr>
                <w:b/>
                <w:sz w:val="16"/>
                <w:szCs w:val="16"/>
              </w:rPr>
              <w:t xml:space="preserve">recognise that the work is </w:t>
            </w:r>
            <w:r w:rsidRPr="003C5E19">
              <w:rPr>
                <w:b/>
                <w:sz w:val="16"/>
                <w:szCs w:val="16"/>
              </w:rPr>
              <w:t xml:space="preserve">being </w:t>
            </w:r>
            <w:r>
              <w:rPr>
                <w:b/>
                <w:sz w:val="16"/>
                <w:szCs w:val="16"/>
              </w:rPr>
              <w:t xml:space="preserve">carried out </w:t>
            </w:r>
            <w:r w:rsidRPr="003C5E19">
              <w:rPr>
                <w:b/>
                <w:sz w:val="16"/>
                <w:szCs w:val="16"/>
              </w:rPr>
              <w:t xml:space="preserve">by </w:t>
            </w:r>
            <w:r>
              <w:rPr>
                <w:b/>
                <w:sz w:val="16"/>
                <w:szCs w:val="16"/>
              </w:rPr>
              <w:t>a volunteer who is not associated with the</w:t>
            </w:r>
            <w:r w:rsidRPr="003C5E19">
              <w:rPr>
                <w:b/>
                <w:sz w:val="16"/>
                <w:szCs w:val="16"/>
              </w:rPr>
              <w:t xml:space="preserve"> County Council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3C5E19" w:rsidRPr="0028006F">
              <w:rPr>
                <w:b/>
                <w:sz w:val="16"/>
                <w:szCs w:val="16"/>
              </w:rPr>
              <w:t>The</w:t>
            </w:r>
            <w:r>
              <w:rPr>
                <w:b/>
                <w:sz w:val="16"/>
                <w:szCs w:val="16"/>
              </w:rPr>
              <w:t xml:space="preserve">ir </w:t>
            </w:r>
            <w:r w:rsidR="003C5E19" w:rsidRPr="0028006F">
              <w:rPr>
                <w:b/>
                <w:sz w:val="16"/>
                <w:szCs w:val="16"/>
              </w:rPr>
              <w:t xml:space="preserve">work will not </w:t>
            </w:r>
            <w:r w:rsidR="00692314" w:rsidRPr="0028006F">
              <w:rPr>
                <w:b/>
                <w:sz w:val="16"/>
                <w:szCs w:val="16"/>
              </w:rPr>
              <w:t xml:space="preserve">be </w:t>
            </w:r>
            <w:r w:rsidR="003C5E19" w:rsidRPr="0028006F">
              <w:rPr>
                <w:b/>
                <w:sz w:val="16"/>
                <w:szCs w:val="16"/>
              </w:rPr>
              <w:t>assessed by the</w:t>
            </w:r>
            <w:r w:rsidR="0028006F">
              <w:rPr>
                <w:b/>
                <w:sz w:val="16"/>
                <w:szCs w:val="16"/>
              </w:rPr>
              <w:t xml:space="preserve"> County</w:t>
            </w:r>
            <w:r w:rsidR="003C5E19" w:rsidRPr="0028006F">
              <w:rPr>
                <w:b/>
                <w:sz w:val="16"/>
                <w:szCs w:val="16"/>
              </w:rPr>
              <w:t xml:space="preserve"> Council </w:t>
            </w:r>
            <w:r w:rsidR="00D419E4" w:rsidRPr="0028006F">
              <w:rPr>
                <w:rFonts w:cs="Arial"/>
                <w:b/>
                <w:sz w:val="16"/>
                <w:szCs w:val="16"/>
              </w:rPr>
              <w:t>and the County Council takes no responsibility for the work undertaken or any issues or liability arising therefrom</w:t>
            </w:r>
            <w:r w:rsidR="00392E9C">
              <w:rPr>
                <w:rFonts w:cs="Arial"/>
                <w:color w:val="1F497D"/>
                <w:sz w:val="18"/>
                <w:szCs w:val="18"/>
              </w:rPr>
              <w:t>.</w:t>
            </w:r>
            <w:r w:rsidR="00D419E4" w:rsidRPr="0028006F">
              <w:rPr>
                <w:b/>
                <w:sz w:val="18"/>
                <w:szCs w:val="18"/>
              </w:rPr>
              <w:t xml:space="preserve"> </w:t>
            </w:r>
          </w:p>
          <w:p w:rsidR="00CE6B15" w:rsidRDefault="00CE6B15" w:rsidP="003C5E19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620D98" w:rsidRDefault="003C5E19" w:rsidP="003C5E19">
            <w:pPr>
              <w:rPr>
                <w:b/>
                <w:sz w:val="16"/>
                <w:szCs w:val="16"/>
              </w:rPr>
            </w:pPr>
            <w:r w:rsidRPr="003C5E19">
              <w:rPr>
                <w:b/>
                <w:sz w:val="16"/>
                <w:szCs w:val="16"/>
              </w:rPr>
              <w:t xml:space="preserve">Landowner / </w:t>
            </w:r>
          </w:p>
          <w:p w:rsidR="003C5E19" w:rsidRPr="003C5E19" w:rsidRDefault="003C5E19" w:rsidP="003C5E19">
            <w:pPr>
              <w:rPr>
                <w:b/>
                <w:sz w:val="16"/>
                <w:szCs w:val="16"/>
              </w:rPr>
            </w:pPr>
            <w:r w:rsidRPr="003C5E19">
              <w:rPr>
                <w:b/>
                <w:sz w:val="16"/>
                <w:szCs w:val="16"/>
              </w:rPr>
              <w:t xml:space="preserve">Occupier signature                              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3C5E19">
              <w:rPr>
                <w:b/>
                <w:sz w:val="16"/>
                <w:szCs w:val="16"/>
              </w:rPr>
              <w:t xml:space="preserve">                     Date</w:t>
            </w:r>
          </w:p>
        </w:tc>
      </w:tr>
    </w:tbl>
    <w:p w:rsidR="00FB666F" w:rsidRDefault="00FB666F"/>
    <w:sectPr w:rsidR="00FB666F" w:rsidSect="003C5E19">
      <w:headerReference w:type="default" r:id="rId8"/>
      <w:pgSz w:w="8391" w:h="11907" w:code="11"/>
      <w:pgMar w:top="1275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9C" w:rsidRDefault="00392E9C" w:rsidP="00986DB2">
      <w:pPr>
        <w:spacing w:after="0" w:line="240" w:lineRule="auto"/>
      </w:pPr>
      <w:r>
        <w:separator/>
      </w:r>
    </w:p>
  </w:endnote>
  <w:endnote w:type="continuationSeparator" w:id="0">
    <w:p w:rsidR="00392E9C" w:rsidRDefault="00392E9C" w:rsidP="0098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9C" w:rsidRDefault="00392E9C" w:rsidP="00986DB2">
      <w:pPr>
        <w:spacing w:after="0" w:line="240" w:lineRule="auto"/>
      </w:pPr>
      <w:r>
        <w:separator/>
      </w:r>
    </w:p>
  </w:footnote>
  <w:footnote w:type="continuationSeparator" w:id="0">
    <w:p w:rsidR="00392E9C" w:rsidRDefault="00392E9C" w:rsidP="0098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9C" w:rsidRDefault="00392E9C" w:rsidP="00986DB2">
    <w:pPr>
      <w:pStyle w:val="Header"/>
      <w:jc w:val="center"/>
      <w:rPr>
        <w:noProof/>
        <w:lang w:eastAsia="en-GB"/>
      </w:rPr>
    </w:pPr>
    <w:r>
      <w:rPr>
        <w:noProof/>
        <w:color w:val="0000FF"/>
        <w:lang w:eastAsia="en-GB"/>
      </w:rPr>
      <w:drawing>
        <wp:inline distT="0" distB="0" distL="0" distR="0" wp14:anchorId="4E2861CC" wp14:editId="7E3CBF0C">
          <wp:extent cx="1871932" cy="506857"/>
          <wp:effectExtent l="0" t="0" r="0" b="7620"/>
          <wp:docPr id="3" name="Picture 3" descr="Image result for staf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taffordshire county council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8" cy="50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2"/>
    <w:rsid w:val="000309AC"/>
    <w:rsid w:val="000A032B"/>
    <w:rsid w:val="000F530A"/>
    <w:rsid w:val="001D3E96"/>
    <w:rsid w:val="002167BE"/>
    <w:rsid w:val="0028006F"/>
    <w:rsid w:val="00392E9C"/>
    <w:rsid w:val="003C5E19"/>
    <w:rsid w:val="00620D98"/>
    <w:rsid w:val="00692314"/>
    <w:rsid w:val="00705242"/>
    <w:rsid w:val="00724584"/>
    <w:rsid w:val="00844D67"/>
    <w:rsid w:val="00946869"/>
    <w:rsid w:val="00986DB2"/>
    <w:rsid w:val="00C7457C"/>
    <w:rsid w:val="00CE6B15"/>
    <w:rsid w:val="00CF0DE5"/>
    <w:rsid w:val="00D419E4"/>
    <w:rsid w:val="00DB2E11"/>
    <w:rsid w:val="00EF46DA"/>
    <w:rsid w:val="00FB666F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B2"/>
  </w:style>
  <w:style w:type="paragraph" w:styleId="Footer">
    <w:name w:val="footer"/>
    <w:basedOn w:val="Normal"/>
    <w:link w:val="FooterChar"/>
    <w:uiPriority w:val="99"/>
    <w:unhideWhenUsed/>
    <w:rsid w:val="0098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B2"/>
  </w:style>
  <w:style w:type="paragraph" w:styleId="BalloonText">
    <w:name w:val="Balloon Text"/>
    <w:basedOn w:val="Normal"/>
    <w:link w:val="BalloonTextChar"/>
    <w:uiPriority w:val="99"/>
    <w:semiHidden/>
    <w:unhideWhenUsed/>
    <w:rsid w:val="0098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1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9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B2"/>
  </w:style>
  <w:style w:type="paragraph" w:styleId="Footer">
    <w:name w:val="footer"/>
    <w:basedOn w:val="Normal"/>
    <w:link w:val="FooterChar"/>
    <w:uiPriority w:val="99"/>
    <w:unhideWhenUsed/>
    <w:rsid w:val="0098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B2"/>
  </w:style>
  <w:style w:type="paragraph" w:styleId="BalloonText">
    <w:name w:val="Balloon Text"/>
    <w:basedOn w:val="Normal"/>
    <w:link w:val="BalloonTextChar"/>
    <w:uiPriority w:val="99"/>
    <w:semiHidden/>
    <w:unhideWhenUsed/>
    <w:rsid w:val="0098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1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9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source=images&amp;cd=&amp;cad=rja&amp;uact=8&amp;ved=0ahUKEwiKr9vPtv_VAhWBtRQKHZUlBrgQjRwIBw&amp;url=http://www.askams.co.uk/2014/06/12/ams-awarded-a-four-year-framework-with-staffordshire-county-council-for-asbestos-management-services-2/&amp;psig=AFQjCNHZZriq9czne12T4uSm7r5LyNngCw&amp;ust=150419858365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A5A4-5A21-41D9-BD7F-BABACBA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Swinnerton, Nicola (F&amp;C)</dc:creator>
  <cp:lastModifiedBy>Swinnerton, Nicola (F&amp;C)</cp:lastModifiedBy>
  <cp:revision>2</cp:revision>
  <cp:lastPrinted>2017-08-31T08:58:00Z</cp:lastPrinted>
  <dcterms:created xsi:type="dcterms:W3CDTF">2017-09-27T20:00:00Z</dcterms:created>
  <dcterms:modified xsi:type="dcterms:W3CDTF">2017-09-27T20:00:00Z</dcterms:modified>
</cp:coreProperties>
</file>